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bookmarkStart w:id="0" w:name="_GoBack"/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20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年度中山市政工师专业职务任职资格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评审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通过人员名单（</w:t>
      </w:r>
      <w:r>
        <w:rPr>
          <w:rFonts w:hint="eastAsia" w:ascii="微软简标宋" w:hAnsi="微软简标宋" w:eastAsia="微软简标宋" w:cs="微软简标宋"/>
          <w:sz w:val="44"/>
          <w:szCs w:val="44"/>
          <w:highlight w:val="none"/>
          <w:lang w:val="en-US" w:eastAsia="zh-CN"/>
        </w:rPr>
        <w:t>30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名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rPr>
          <w:rFonts w:hint="eastAsia"/>
          <w:lang w:eastAsia="zh-CN"/>
        </w:rPr>
      </w:pPr>
    </w:p>
    <w:tbl>
      <w:tblPr>
        <w:tblStyle w:val="3"/>
        <w:tblW w:w="9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6"/>
        <w:gridCol w:w="76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蔡  娟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中山粤海能源有限公司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蔡小仁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中山市嘉和德集团有限公司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陈奕娟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广东省特种设备检测研究院中山检测院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冯嘉伟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中山市公共交通运输集团有限公司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高晓露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中山管信科技股份有限公司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郝晨朝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中山嘉明电力有限公司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何丽梅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华春泉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中航美丽城乡环卫集团有限公司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黄淑敏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李慧琴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中山市保安服务有限公司押运分公司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李剑影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  婧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李晓涛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中山嘉明电力有限公司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梁爱萍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完美（中国）有限公司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梁宛善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中山中汇投资集团有限公司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廖锦峰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中山粤海能源有限公司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林尚武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林泳锦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刘懿娟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中山市南部供水股份有限公司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陆蔚洁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马丽贤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中山市路桥建设有限公司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欧志强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中山粤海能源有限公司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唐筱筠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中山市民东有机废物处理有限公司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王乐平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广东声屏传媒股份有限公司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吴  帆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广东广信通信服务有限公司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易剑锋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中山市民东有机废物处理有限公司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游岭文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中山农村商业银行股份有限公司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余逸冰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中山市民东有机废物处理有限公司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张佩纯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广东省广播电视网络股份有限公司中山分公司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张照禧</w:t>
            </w:r>
          </w:p>
        </w:tc>
        <w:tc>
          <w:tcPr>
            <w:tcW w:w="7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snapToGrid w:val="0"/>
                <w:color w:val="000000"/>
                <w:spacing w:val="6"/>
                <w:kern w:val="0"/>
                <w:sz w:val="32"/>
                <w:szCs w:val="32"/>
                <w:u w:val="none"/>
                <w:lang w:val="en-US" w:eastAsia="zh-CN" w:bidi="ar"/>
              </w:rPr>
              <w:t>中山农村商业银行股份有限公司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新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7F32"/>
    <w:rsid w:val="611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theme="minorBidi"/>
      <w:snapToGrid w:val="0"/>
      <w:spacing w:val="6"/>
      <w:kern w:val="3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2020-12-07T07:02:00Z</dcterms:created>
  <dc:creator>Administrator</dc:creator>
  <cp:lastModifiedBy>Administrator</cp:lastModifiedBy>
  <dcterms:modified xsi:type="dcterms:W3CDTF">2020-12-07T07:03:19Z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